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B24" w:rsidRPr="009E4B24" w:rsidRDefault="009E4B24" w:rsidP="009E4B24">
      <w:pPr>
        <w:pBdr>
          <w:bottom w:val="single" w:sz="6" w:space="6" w:color="DDDDDD"/>
        </w:pBdr>
        <w:spacing w:after="270" w:line="330" w:lineRule="atLeast"/>
        <w:outlineLvl w:val="0"/>
        <w:rPr>
          <w:rFonts w:ascii="Arial" w:eastAsia="Times New Roman" w:hAnsi="Arial" w:cs="Arial"/>
          <w:b/>
          <w:bCs/>
          <w:color w:val="603863"/>
          <w:kern w:val="36"/>
          <w:sz w:val="40"/>
          <w:szCs w:val="40"/>
          <w:lang w:val="en" w:eastAsia="en-GB"/>
        </w:rPr>
      </w:pPr>
      <w:r w:rsidRPr="009E4B24">
        <w:rPr>
          <w:rFonts w:ascii="Arial" w:eastAsia="Times New Roman" w:hAnsi="Arial" w:cs="Arial"/>
          <w:b/>
          <w:bCs/>
          <w:color w:val="603863"/>
          <w:kern w:val="36"/>
          <w:sz w:val="40"/>
          <w:szCs w:val="40"/>
          <w:lang w:val="en" w:eastAsia="en-GB"/>
        </w:rPr>
        <w:t xml:space="preserve">Curriculum Resources and Information Service (CRIS) </w:t>
      </w:r>
    </w:p>
    <w:p w:rsidR="009E4B24" w:rsidRPr="009E4B24" w:rsidRDefault="009E4B24" w:rsidP="009E4B24">
      <w:pPr>
        <w:spacing w:after="135" w:line="240" w:lineRule="auto"/>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CRIS provides a specialist curricular resources and information service to staff involved in meeting the educational and social developmental needs of children and young people.</w:t>
      </w:r>
    </w:p>
    <w:p w:rsidR="009E4B24" w:rsidRPr="009E4B24" w:rsidRDefault="009E4B24" w:rsidP="009E4B24">
      <w:pPr>
        <w:spacing w:before="270" w:after="135" w:line="240" w:lineRule="auto"/>
        <w:outlineLvl w:val="1"/>
        <w:rPr>
          <w:rFonts w:ascii="Arial" w:eastAsia="Times New Roman" w:hAnsi="Arial" w:cs="Arial"/>
          <w:b/>
          <w:bCs/>
          <w:color w:val="603863"/>
          <w:sz w:val="36"/>
          <w:szCs w:val="36"/>
          <w:lang w:val="en" w:eastAsia="en-GB"/>
        </w:rPr>
      </w:pPr>
      <w:r w:rsidRPr="009E4B24">
        <w:rPr>
          <w:rFonts w:ascii="Arial" w:eastAsia="Times New Roman" w:hAnsi="Arial" w:cs="Arial"/>
          <w:b/>
          <w:bCs/>
          <w:color w:val="603863"/>
          <w:sz w:val="36"/>
          <w:szCs w:val="36"/>
          <w:lang w:val="en" w:eastAsia="en-GB"/>
        </w:rPr>
        <w:t>Using CRIS</w:t>
      </w:r>
    </w:p>
    <w:p w:rsidR="009E4B24" w:rsidRPr="009E4B24" w:rsidRDefault="009E4B24" w:rsidP="009E4B24">
      <w:pPr>
        <w:spacing w:after="135" w:line="240" w:lineRule="auto"/>
        <w:rPr>
          <w:rFonts w:ascii="Arial" w:eastAsia="Times New Roman" w:hAnsi="Arial" w:cs="Arial"/>
          <w:color w:val="1B1B3A"/>
          <w:sz w:val="24"/>
          <w:szCs w:val="24"/>
          <w:lang w:val="en" w:eastAsia="en-GB"/>
        </w:rPr>
      </w:pPr>
      <w:r w:rsidRPr="009E4B24">
        <w:rPr>
          <w:rFonts w:ascii="Arial" w:eastAsia="Times New Roman" w:hAnsi="Arial" w:cs="Arial"/>
          <w:b/>
          <w:bCs/>
          <w:color w:val="1B1B3A"/>
          <w:sz w:val="24"/>
          <w:szCs w:val="24"/>
          <w:lang w:val="en" w:eastAsia="en-GB"/>
        </w:rPr>
        <w:t>CRIS is open throughout the summer holidays. If you are visiting CRIS at Lochside Academy, please phone 01224 241760 when you arrive at the front door of the Academy and CRIS staff will come to let you in.</w:t>
      </w:r>
    </w:p>
    <w:p w:rsidR="009E4B24" w:rsidRPr="009E4B24" w:rsidRDefault="009E4B24" w:rsidP="009E4B24">
      <w:pPr>
        <w:spacing w:after="135" w:line="240" w:lineRule="auto"/>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All Aberdeen City Council employees who work with school age children can borrow up to 50 items (maximum limits apply to each media type).</w:t>
      </w:r>
    </w:p>
    <w:p w:rsidR="009E4B24" w:rsidRPr="009E4B24" w:rsidRDefault="009E4B24" w:rsidP="009E4B24">
      <w:pPr>
        <w:spacing w:after="135" w:line="240" w:lineRule="auto"/>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Registered pre-school education providers who are in partnership with Aberdeen City Council may borrow up to 30 items (maximum limits apply to each media type).</w:t>
      </w:r>
    </w:p>
    <w:p w:rsidR="009E4B24" w:rsidRPr="009E4B24" w:rsidRDefault="009E4B24" w:rsidP="009E4B24">
      <w:pPr>
        <w:spacing w:after="135" w:line="240" w:lineRule="auto"/>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To make a request for specific subject areas, please use the t</w:t>
      </w:r>
      <w:hyperlink r:id="rId5" w:history="1">
        <w:r w:rsidRPr="009E4B24">
          <w:rPr>
            <w:rFonts w:ascii="Arial" w:eastAsia="Times New Roman" w:hAnsi="Arial" w:cs="Arial"/>
            <w:color w:val="334CA4"/>
            <w:sz w:val="24"/>
            <w:szCs w:val="24"/>
            <w:lang w:val="en" w:eastAsia="en-GB"/>
          </w:rPr>
          <w:t>opic request form</w:t>
        </w:r>
      </w:hyperlink>
      <w:r w:rsidRPr="009E4B24">
        <w:rPr>
          <w:rFonts w:ascii="Arial" w:eastAsia="Times New Roman" w:hAnsi="Arial" w:cs="Arial"/>
          <w:color w:val="1B1B3A"/>
          <w:sz w:val="24"/>
          <w:szCs w:val="24"/>
          <w:lang w:val="en" w:eastAsia="en-GB"/>
        </w:rPr>
        <w:t>.</w:t>
      </w:r>
    </w:p>
    <w:p w:rsidR="009E4B24" w:rsidRPr="009E4B24" w:rsidRDefault="009E4B24" w:rsidP="009E4B24">
      <w:pPr>
        <w:spacing w:after="135" w:line="240" w:lineRule="auto"/>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 xml:space="preserve">If you would like to register to use this service complete the </w:t>
      </w:r>
      <w:hyperlink r:id="rId6" w:history="1">
        <w:r w:rsidRPr="009E4B24">
          <w:rPr>
            <w:rFonts w:ascii="Arial" w:eastAsia="Times New Roman" w:hAnsi="Arial" w:cs="Arial"/>
            <w:color w:val="334CA4"/>
            <w:sz w:val="24"/>
            <w:szCs w:val="24"/>
            <w:lang w:val="en" w:eastAsia="en-GB"/>
          </w:rPr>
          <w:t>CRIS membership form</w:t>
        </w:r>
      </w:hyperlink>
      <w:r w:rsidRPr="009E4B24">
        <w:rPr>
          <w:rFonts w:ascii="Arial" w:eastAsia="Times New Roman" w:hAnsi="Arial" w:cs="Arial"/>
          <w:color w:val="1B1B3A"/>
          <w:sz w:val="24"/>
          <w:szCs w:val="24"/>
          <w:lang w:val="en" w:eastAsia="en-GB"/>
        </w:rPr>
        <w:t>.</w:t>
      </w:r>
    </w:p>
    <w:p w:rsidR="009E4B24" w:rsidRPr="009E4B24" w:rsidRDefault="009E4B24" w:rsidP="009E4B24">
      <w:pPr>
        <w:spacing w:before="270" w:after="135" w:line="240" w:lineRule="auto"/>
        <w:outlineLvl w:val="1"/>
        <w:rPr>
          <w:rFonts w:ascii="Arial" w:eastAsia="Times New Roman" w:hAnsi="Arial" w:cs="Arial"/>
          <w:b/>
          <w:bCs/>
          <w:color w:val="603863"/>
          <w:sz w:val="36"/>
          <w:szCs w:val="36"/>
          <w:lang w:val="en" w:eastAsia="en-GB"/>
        </w:rPr>
      </w:pPr>
      <w:r w:rsidRPr="009E4B24">
        <w:rPr>
          <w:rFonts w:ascii="Arial" w:eastAsia="Times New Roman" w:hAnsi="Arial" w:cs="Arial"/>
          <w:b/>
          <w:bCs/>
          <w:color w:val="603863"/>
          <w:sz w:val="36"/>
          <w:szCs w:val="36"/>
          <w:lang w:val="en" w:eastAsia="en-GB"/>
        </w:rPr>
        <w:t>Contact CRIS for:</w:t>
      </w:r>
    </w:p>
    <w:p w:rsidR="009E4B24" w:rsidRPr="009E4B24" w:rsidRDefault="009E4B24" w:rsidP="009E4B24">
      <w:pPr>
        <w:numPr>
          <w:ilvl w:val="0"/>
          <w:numId w:val="1"/>
        </w:numPr>
        <w:spacing w:before="100" w:beforeAutospacing="1" w:after="100" w:afterAutospacing="1" w:line="240" w:lineRule="auto"/>
        <w:ind w:left="270"/>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Resources to help teaching staff and LRC Co-</w:t>
      </w:r>
      <w:proofErr w:type="spellStart"/>
      <w:r w:rsidRPr="009E4B24">
        <w:rPr>
          <w:rFonts w:ascii="Arial" w:eastAsia="Times New Roman" w:hAnsi="Arial" w:cs="Arial"/>
          <w:color w:val="1B1B3A"/>
          <w:sz w:val="24"/>
          <w:szCs w:val="24"/>
          <w:lang w:val="en" w:eastAsia="en-GB"/>
        </w:rPr>
        <w:t>ordinators</w:t>
      </w:r>
      <w:proofErr w:type="spellEnd"/>
      <w:r w:rsidRPr="009E4B24">
        <w:rPr>
          <w:rFonts w:ascii="Arial" w:eastAsia="Times New Roman" w:hAnsi="Arial" w:cs="Arial"/>
          <w:color w:val="1B1B3A"/>
          <w:sz w:val="24"/>
          <w:szCs w:val="24"/>
          <w:lang w:val="en" w:eastAsia="en-GB"/>
        </w:rPr>
        <w:t> deliver the curriculum.</w:t>
      </w:r>
    </w:p>
    <w:p w:rsidR="009E4B24" w:rsidRPr="009E4B24" w:rsidRDefault="009E4B24" w:rsidP="009E4B24">
      <w:pPr>
        <w:numPr>
          <w:ilvl w:val="0"/>
          <w:numId w:val="1"/>
        </w:numPr>
        <w:spacing w:before="100" w:beforeAutospacing="1" w:after="100" w:afterAutospacing="1" w:line="240" w:lineRule="auto"/>
        <w:ind w:left="270"/>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Resources to support the continuing professional development of staff working with children and young people.</w:t>
      </w:r>
    </w:p>
    <w:p w:rsidR="009E4B24" w:rsidRPr="009E4B24" w:rsidRDefault="009E4B24" w:rsidP="009E4B24">
      <w:pPr>
        <w:numPr>
          <w:ilvl w:val="0"/>
          <w:numId w:val="1"/>
        </w:numPr>
        <w:spacing w:before="100" w:beforeAutospacing="1" w:after="100" w:afterAutospacing="1" w:line="240" w:lineRule="auto"/>
        <w:ind w:left="270"/>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Resources to support the social development of children and young people.</w:t>
      </w:r>
    </w:p>
    <w:p w:rsidR="009E4B24" w:rsidRPr="009E4B24" w:rsidRDefault="009E4B24" w:rsidP="009E4B24">
      <w:pPr>
        <w:numPr>
          <w:ilvl w:val="0"/>
          <w:numId w:val="1"/>
        </w:numPr>
        <w:spacing w:before="100" w:beforeAutospacing="1" w:after="100" w:afterAutospacing="1" w:line="240" w:lineRule="auto"/>
        <w:ind w:left="270"/>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Information about educational resources and suppliers.</w:t>
      </w:r>
    </w:p>
    <w:p w:rsidR="009E4B24" w:rsidRPr="009E4B24" w:rsidRDefault="009E4B24" w:rsidP="009E4B24">
      <w:pPr>
        <w:spacing w:after="135" w:line="240" w:lineRule="auto"/>
        <w:rPr>
          <w:rFonts w:ascii="Arial" w:eastAsia="Times New Roman" w:hAnsi="Arial" w:cs="Arial"/>
          <w:color w:val="1B1B3A"/>
          <w:sz w:val="24"/>
          <w:szCs w:val="24"/>
          <w:lang w:val="en" w:eastAsia="en-GB"/>
        </w:rPr>
      </w:pPr>
      <w:r w:rsidRPr="009E4B24">
        <w:rPr>
          <w:rFonts w:ascii="Arial" w:eastAsia="Times New Roman" w:hAnsi="Arial" w:cs="Arial"/>
          <w:b/>
          <w:bCs/>
          <w:color w:val="1B1B3A"/>
          <w:sz w:val="24"/>
          <w:szCs w:val="24"/>
          <w:lang w:val="en" w:eastAsia="en-GB"/>
        </w:rPr>
        <w:t xml:space="preserve">Lochside Academy Wellington Circle </w:t>
      </w:r>
      <w:proofErr w:type="spellStart"/>
      <w:r w:rsidRPr="009E4B24">
        <w:rPr>
          <w:rFonts w:ascii="Arial" w:eastAsia="Times New Roman" w:hAnsi="Arial" w:cs="Arial"/>
          <w:b/>
          <w:bCs/>
          <w:color w:val="1B1B3A"/>
          <w:sz w:val="24"/>
          <w:szCs w:val="24"/>
          <w:lang w:val="en" w:eastAsia="en-GB"/>
        </w:rPr>
        <w:t>Altens</w:t>
      </w:r>
      <w:proofErr w:type="spellEnd"/>
      <w:r w:rsidRPr="009E4B24">
        <w:rPr>
          <w:rFonts w:ascii="Arial" w:eastAsia="Times New Roman" w:hAnsi="Arial" w:cs="Arial"/>
          <w:b/>
          <w:bCs/>
          <w:color w:val="1B1B3A"/>
          <w:sz w:val="24"/>
          <w:szCs w:val="24"/>
          <w:lang w:val="en" w:eastAsia="en-GB"/>
        </w:rPr>
        <w:t xml:space="preserve"> Aberdeen AB12 3JG 01224 241760 CRIS@aberdeencity.gov.uk Opening Hours: Monday to Friday 8:45am - 5:00pm</w:t>
      </w:r>
    </w:p>
    <w:p w:rsidR="009E4B24" w:rsidRPr="009E4B24" w:rsidRDefault="009E4B24" w:rsidP="009E4B24">
      <w:pPr>
        <w:spacing w:before="270" w:after="135" w:line="240" w:lineRule="auto"/>
        <w:outlineLvl w:val="1"/>
        <w:rPr>
          <w:rFonts w:ascii="Arial" w:eastAsia="Times New Roman" w:hAnsi="Arial" w:cs="Arial"/>
          <w:b/>
          <w:bCs/>
          <w:color w:val="603863"/>
          <w:sz w:val="36"/>
          <w:szCs w:val="36"/>
          <w:lang w:val="en" w:eastAsia="en-GB"/>
        </w:rPr>
      </w:pPr>
      <w:r w:rsidRPr="009E4B24">
        <w:rPr>
          <w:rFonts w:ascii="Arial" w:eastAsia="Times New Roman" w:hAnsi="Arial" w:cs="Arial"/>
          <w:b/>
          <w:bCs/>
          <w:color w:val="603863"/>
          <w:sz w:val="36"/>
          <w:szCs w:val="36"/>
          <w:lang w:val="en" w:eastAsia="en-GB"/>
        </w:rPr>
        <w:t>Contact the Learning Development team for:</w:t>
      </w:r>
    </w:p>
    <w:p w:rsidR="009E4B24" w:rsidRPr="009E4B24" w:rsidRDefault="009E4B24" w:rsidP="009E4B24">
      <w:pPr>
        <w:numPr>
          <w:ilvl w:val="0"/>
          <w:numId w:val="2"/>
        </w:numPr>
        <w:spacing w:before="100" w:beforeAutospacing="1" w:after="100" w:afterAutospacing="1" w:line="240" w:lineRule="auto"/>
        <w:ind w:left="270"/>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Continuing professional development for staff involved in education and child development.</w:t>
      </w:r>
    </w:p>
    <w:p w:rsidR="009E4B24" w:rsidRPr="009E4B24" w:rsidRDefault="009E4B24" w:rsidP="009E4B24">
      <w:pPr>
        <w:numPr>
          <w:ilvl w:val="0"/>
          <w:numId w:val="2"/>
        </w:numPr>
        <w:spacing w:before="100" w:beforeAutospacing="1" w:after="100" w:afterAutospacing="1" w:line="240" w:lineRule="auto"/>
        <w:ind w:left="270"/>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Advice a</w:t>
      </w:r>
      <w:bookmarkStart w:id="0" w:name="_GoBack"/>
      <w:bookmarkEnd w:id="0"/>
      <w:r w:rsidRPr="009E4B24">
        <w:rPr>
          <w:rFonts w:ascii="Arial" w:eastAsia="Times New Roman" w:hAnsi="Arial" w:cs="Arial"/>
          <w:color w:val="1B1B3A"/>
          <w:sz w:val="24"/>
          <w:szCs w:val="24"/>
          <w:lang w:val="en" w:eastAsia="en-GB"/>
        </w:rPr>
        <w:t>nd training on developing and designing school libraries, including the use of library management systems.</w:t>
      </w:r>
    </w:p>
    <w:p w:rsidR="009E4B24" w:rsidRPr="009E4B24" w:rsidRDefault="009E4B24" w:rsidP="009E4B24">
      <w:pPr>
        <w:numPr>
          <w:ilvl w:val="0"/>
          <w:numId w:val="2"/>
        </w:numPr>
        <w:spacing w:before="100" w:beforeAutospacing="1" w:after="100" w:afterAutospacing="1" w:line="240" w:lineRule="auto"/>
        <w:ind w:left="270"/>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Advice and training on self-evaluation of school libraries and preparation for inspection.</w:t>
      </w:r>
    </w:p>
    <w:p w:rsidR="009E4B24" w:rsidRPr="009E4B24" w:rsidRDefault="009E4B24" w:rsidP="009E4B24">
      <w:pPr>
        <w:numPr>
          <w:ilvl w:val="0"/>
          <w:numId w:val="2"/>
        </w:numPr>
        <w:spacing w:before="100" w:beforeAutospacing="1" w:after="100" w:afterAutospacing="1" w:line="240" w:lineRule="auto"/>
        <w:ind w:left="270"/>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Advice on the promotion of literacy.</w:t>
      </w:r>
    </w:p>
    <w:p w:rsidR="009E4B24" w:rsidRDefault="009E4B24" w:rsidP="009E4B24">
      <w:pPr>
        <w:numPr>
          <w:ilvl w:val="0"/>
          <w:numId w:val="2"/>
        </w:numPr>
        <w:spacing w:before="100" w:beforeAutospacing="1" w:after="100" w:afterAutospacing="1" w:line="240" w:lineRule="auto"/>
        <w:ind w:left="270"/>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Advice on copyright in education.</w:t>
      </w:r>
    </w:p>
    <w:p w:rsidR="009E4B24" w:rsidRDefault="009E4B24" w:rsidP="009E4B24">
      <w:pPr>
        <w:spacing w:before="100" w:beforeAutospacing="1" w:after="100" w:afterAutospacing="1" w:line="240" w:lineRule="auto"/>
        <w:rPr>
          <w:rFonts w:ascii="Arial" w:eastAsia="Times New Roman" w:hAnsi="Arial" w:cs="Arial"/>
          <w:color w:val="1B1B3A"/>
          <w:sz w:val="24"/>
          <w:szCs w:val="24"/>
          <w:lang w:val="en" w:eastAsia="en-GB"/>
        </w:rPr>
      </w:pPr>
    </w:p>
    <w:tbl>
      <w:tblPr>
        <w:tblStyle w:val="TableGrid"/>
        <w:tblW w:w="0" w:type="auto"/>
        <w:tblLook w:val="04A0" w:firstRow="1" w:lastRow="0" w:firstColumn="1" w:lastColumn="0" w:noHBand="0" w:noVBand="1"/>
      </w:tblPr>
      <w:tblGrid>
        <w:gridCol w:w="4871"/>
        <w:gridCol w:w="4871"/>
      </w:tblGrid>
      <w:tr w:rsidR="009E4B24" w:rsidTr="009E4B24">
        <w:tc>
          <w:tcPr>
            <w:tcW w:w="4871" w:type="dxa"/>
          </w:tcPr>
          <w:p w:rsidR="009E4B24" w:rsidRDefault="009E4B24" w:rsidP="009E4B24">
            <w:pPr>
              <w:spacing w:before="100" w:beforeAutospacing="1" w:after="100" w:afterAutospacing="1"/>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Margaret Hill</w:t>
            </w:r>
            <w:r w:rsidRPr="009E4B24">
              <w:rPr>
                <w:rFonts w:ascii="Arial" w:eastAsia="Times New Roman" w:hAnsi="Arial" w:cs="Arial"/>
                <w:color w:val="1B1B3A"/>
                <w:sz w:val="24"/>
                <w:szCs w:val="24"/>
                <w:lang w:val="en" w:eastAsia="en-GB"/>
              </w:rPr>
              <w:br/>
              <w:t>Early Years Librarian</w:t>
            </w:r>
            <w:r w:rsidRPr="009E4B24">
              <w:rPr>
                <w:rFonts w:ascii="Arial" w:eastAsia="Times New Roman" w:hAnsi="Arial" w:cs="Arial"/>
                <w:color w:val="1B1B3A"/>
                <w:sz w:val="24"/>
                <w:szCs w:val="24"/>
                <w:lang w:val="en" w:eastAsia="en-GB"/>
              </w:rPr>
              <w:br/>
              <w:t>learningdevelopment@aberdeencity.gov.uk</w:t>
            </w:r>
            <w:r w:rsidRPr="009E4B24">
              <w:rPr>
                <w:rFonts w:ascii="Arial" w:eastAsia="Times New Roman" w:hAnsi="Arial" w:cs="Arial"/>
                <w:color w:val="1B1B3A"/>
                <w:sz w:val="24"/>
                <w:szCs w:val="24"/>
                <w:lang w:val="en" w:eastAsia="en-GB"/>
              </w:rPr>
              <w:br/>
              <w:t>01224 652557</w:t>
            </w:r>
          </w:p>
        </w:tc>
        <w:tc>
          <w:tcPr>
            <w:tcW w:w="4871" w:type="dxa"/>
          </w:tcPr>
          <w:p w:rsidR="009E4B24" w:rsidRDefault="009E4B24" w:rsidP="009E4B24">
            <w:pPr>
              <w:spacing w:after="135"/>
              <w:rPr>
                <w:rFonts w:ascii="Arial" w:eastAsia="Times New Roman" w:hAnsi="Arial" w:cs="Arial"/>
                <w:color w:val="1B1B3A"/>
                <w:sz w:val="24"/>
                <w:szCs w:val="24"/>
                <w:lang w:val="en" w:eastAsia="en-GB"/>
              </w:rPr>
            </w:pPr>
            <w:r w:rsidRPr="009E4B24">
              <w:rPr>
                <w:rFonts w:ascii="Arial" w:eastAsia="Times New Roman" w:hAnsi="Arial" w:cs="Arial"/>
                <w:color w:val="1B1B3A"/>
                <w:sz w:val="24"/>
                <w:szCs w:val="24"/>
                <w:lang w:val="en" w:eastAsia="en-GB"/>
              </w:rPr>
              <w:t>Yvonne Barclay</w:t>
            </w:r>
            <w:r w:rsidRPr="009E4B24">
              <w:rPr>
                <w:rFonts w:ascii="Arial" w:eastAsia="Times New Roman" w:hAnsi="Arial" w:cs="Arial"/>
                <w:color w:val="1B1B3A"/>
                <w:sz w:val="24"/>
                <w:szCs w:val="24"/>
                <w:lang w:val="en" w:eastAsia="en-GB"/>
              </w:rPr>
              <w:br/>
              <w:t>Young People's Librarian</w:t>
            </w:r>
            <w:r w:rsidRPr="009E4B24">
              <w:rPr>
                <w:rFonts w:ascii="Arial" w:eastAsia="Times New Roman" w:hAnsi="Arial" w:cs="Arial"/>
                <w:color w:val="1B1B3A"/>
                <w:sz w:val="24"/>
                <w:szCs w:val="24"/>
                <w:lang w:val="en" w:eastAsia="en-GB"/>
              </w:rPr>
              <w:br/>
              <w:t>learningdevelopment@aberdeencity.gov.uk</w:t>
            </w:r>
            <w:r w:rsidRPr="009E4B24">
              <w:rPr>
                <w:rFonts w:ascii="Arial" w:eastAsia="Times New Roman" w:hAnsi="Arial" w:cs="Arial"/>
                <w:color w:val="1B1B3A"/>
                <w:sz w:val="24"/>
                <w:szCs w:val="24"/>
                <w:lang w:val="en" w:eastAsia="en-GB"/>
              </w:rPr>
              <w:br/>
              <w:t>01224 652555</w:t>
            </w:r>
          </w:p>
        </w:tc>
      </w:tr>
    </w:tbl>
    <w:p w:rsidR="009E4B24" w:rsidRPr="009E4B24" w:rsidRDefault="009E4B24" w:rsidP="009E4B24">
      <w:pPr>
        <w:spacing w:after="135" w:line="240" w:lineRule="auto"/>
        <w:rPr>
          <w:rFonts w:ascii="Arial" w:eastAsia="Times New Roman" w:hAnsi="Arial" w:cs="Arial"/>
          <w:color w:val="1B1B3A"/>
          <w:sz w:val="24"/>
          <w:szCs w:val="24"/>
          <w:lang w:val="en" w:eastAsia="en-GB"/>
        </w:rPr>
      </w:pPr>
    </w:p>
    <w:p w:rsidR="009E4B24" w:rsidRPr="009E4B24" w:rsidRDefault="009E4B24">
      <w:pPr>
        <w:rPr>
          <w:rFonts w:ascii="Arial" w:hAnsi="Arial" w:cs="Arial"/>
        </w:rPr>
      </w:pPr>
    </w:p>
    <w:sectPr w:rsidR="009E4B24" w:rsidRPr="009E4B24" w:rsidSect="009E4B24">
      <w:pgSz w:w="11906" w:h="16838"/>
      <w:pgMar w:top="1077"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4B6D19"/>
    <w:multiLevelType w:val="multilevel"/>
    <w:tmpl w:val="2ABEF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38644E8"/>
    <w:multiLevelType w:val="multilevel"/>
    <w:tmpl w:val="86FE6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B24"/>
    <w:rsid w:val="00063E45"/>
    <w:rsid w:val="009E4B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A17A9"/>
  <w15:chartTrackingRefBased/>
  <w15:docId w15:val="{9B6ADBD2-FBE5-42D7-B93A-3C5A71BBC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B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0315824">
      <w:bodyDiv w:val="1"/>
      <w:marLeft w:val="0"/>
      <w:marRight w:val="0"/>
      <w:marTop w:val="0"/>
      <w:marBottom w:val="0"/>
      <w:divBdr>
        <w:top w:val="none" w:sz="0" w:space="0" w:color="auto"/>
        <w:left w:val="none" w:sz="0" w:space="0" w:color="auto"/>
        <w:bottom w:val="none" w:sz="0" w:space="0" w:color="auto"/>
        <w:right w:val="none" w:sz="0" w:space="0" w:color="auto"/>
      </w:divBdr>
      <w:divsChild>
        <w:div w:id="570238290">
          <w:marLeft w:val="0"/>
          <w:marRight w:val="0"/>
          <w:marTop w:val="0"/>
          <w:marBottom w:val="0"/>
          <w:divBdr>
            <w:top w:val="none" w:sz="0" w:space="0" w:color="auto"/>
            <w:left w:val="none" w:sz="0" w:space="0" w:color="auto"/>
            <w:bottom w:val="none" w:sz="0" w:space="0" w:color="auto"/>
            <w:right w:val="none" w:sz="0" w:space="0" w:color="auto"/>
          </w:divBdr>
          <w:divsChild>
            <w:div w:id="632293401">
              <w:marLeft w:val="0"/>
              <w:marRight w:val="0"/>
              <w:marTop w:val="0"/>
              <w:marBottom w:val="0"/>
              <w:divBdr>
                <w:top w:val="none" w:sz="0" w:space="0" w:color="auto"/>
                <w:left w:val="none" w:sz="0" w:space="0" w:color="auto"/>
                <w:bottom w:val="none" w:sz="0" w:space="0" w:color="auto"/>
                <w:right w:val="none" w:sz="0" w:space="0" w:color="auto"/>
              </w:divBdr>
              <w:divsChild>
                <w:div w:id="1750228039">
                  <w:marLeft w:val="0"/>
                  <w:marRight w:val="0"/>
                  <w:marTop w:val="0"/>
                  <w:marBottom w:val="0"/>
                  <w:divBdr>
                    <w:top w:val="none" w:sz="0" w:space="0" w:color="auto"/>
                    <w:left w:val="none" w:sz="0" w:space="0" w:color="auto"/>
                    <w:bottom w:val="none" w:sz="0" w:space="0" w:color="auto"/>
                    <w:right w:val="none" w:sz="0" w:space="0" w:color="auto"/>
                  </w:divBdr>
                  <w:divsChild>
                    <w:div w:id="1270434997">
                      <w:marLeft w:val="-225"/>
                      <w:marRight w:val="-225"/>
                      <w:marTop w:val="0"/>
                      <w:marBottom w:val="0"/>
                      <w:divBdr>
                        <w:top w:val="none" w:sz="0" w:space="0" w:color="auto"/>
                        <w:left w:val="none" w:sz="0" w:space="0" w:color="auto"/>
                        <w:bottom w:val="none" w:sz="0" w:space="0" w:color="auto"/>
                        <w:right w:val="none" w:sz="0" w:space="0" w:color="auto"/>
                      </w:divBdr>
                      <w:divsChild>
                        <w:div w:id="1835417273">
                          <w:marLeft w:val="0"/>
                          <w:marRight w:val="0"/>
                          <w:marTop w:val="0"/>
                          <w:marBottom w:val="0"/>
                          <w:divBdr>
                            <w:top w:val="none" w:sz="0" w:space="0" w:color="auto"/>
                            <w:left w:val="none" w:sz="0" w:space="0" w:color="auto"/>
                            <w:bottom w:val="none" w:sz="0" w:space="0" w:color="auto"/>
                            <w:right w:val="none" w:sz="0" w:space="0" w:color="auto"/>
                          </w:divBdr>
                          <w:divsChild>
                            <w:div w:id="1073430532">
                              <w:marLeft w:val="-225"/>
                              <w:marRight w:val="-225"/>
                              <w:marTop w:val="0"/>
                              <w:marBottom w:val="0"/>
                              <w:divBdr>
                                <w:top w:val="none" w:sz="0" w:space="0" w:color="auto"/>
                                <w:left w:val="none" w:sz="0" w:space="0" w:color="auto"/>
                                <w:bottom w:val="none" w:sz="0" w:space="0" w:color="auto"/>
                                <w:right w:val="none" w:sz="0" w:space="0" w:color="auto"/>
                              </w:divBdr>
                              <w:divsChild>
                                <w:div w:id="772163998">
                                  <w:marLeft w:val="0"/>
                                  <w:marRight w:val="0"/>
                                  <w:marTop w:val="0"/>
                                  <w:marBottom w:val="0"/>
                                  <w:divBdr>
                                    <w:top w:val="none" w:sz="0" w:space="0" w:color="auto"/>
                                    <w:left w:val="none" w:sz="0" w:space="0" w:color="auto"/>
                                    <w:bottom w:val="none" w:sz="0" w:space="0" w:color="auto"/>
                                    <w:right w:val="none" w:sz="0" w:space="0" w:color="auto"/>
                                  </w:divBdr>
                                  <w:divsChild>
                                    <w:div w:id="710307502">
                                      <w:marLeft w:val="0"/>
                                      <w:marRight w:val="0"/>
                                      <w:marTop w:val="0"/>
                                      <w:marBottom w:val="0"/>
                                      <w:divBdr>
                                        <w:top w:val="none" w:sz="0" w:space="0" w:color="auto"/>
                                        <w:left w:val="none" w:sz="0" w:space="0" w:color="auto"/>
                                        <w:bottom w:val="none" w:sz="0" w:space="0" w:color="auto"/>
                                        <w:right w:val="none" w:sz="0" w:space="0" w:color="auto"/>
                                      </w:divBdr>
                                      <w:divsChild>
                                        <w:div w:id="264534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berdeencity.gov.uk/media/3275" TargetMode="External"/><Relationship Id="rId5" Type="http://schemas.openxmlformats.org/officeDocument/2006/relationships/hyperlink" Target="https://www.aberdeencity.gov.uk/link/cris-topic-reques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Carole Simpson</dc:creator>
  <cp:keywords/>
  <dc:description/>
  <cp:lastModifiedBy>Carole Simpson</cp:lastModifiedBy>
  <cp:revision>1</cp:revision>
  <dcterms:created xsi:type="dcterms:W3CDTF">2019-06-20T08:02:00Z</dcterms:created>
  <dcterms:modified xsi:type="dcterms:W3CDTF">2019-06-20T08:48:00Z</dcterms:modified>
</cp:coreProperties>
</file>